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2C" w:rsidRPr="00657DC1" w:rsidRDefault="009B172C" w:rsidP="009B172C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DICHIARAZIONE SOSTITUTIVA (PERSONE GIURIDICHE)</w:t>
      </w:r>
    </w:p>
    <w:p w:rsidR="009B172C" w:rsidRPr="00657DC1" w:rsidRDefault="009B172C" w:rsidP="009B172C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redatta ai sensi dei D.P.R. n. 445 del 28 dicembre 2000 </w:t>
      </w:r>
    </w:p>
    <w:p w:rsidR="009B172C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Oggetto: </w:t>
      </w:r>
      <w:r w:rsidRPr="004960AA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ALIENAZIONE DI AREE DI PROPRIETA’ COMUNALE, UBICATE IN SAN MARTINO IN RIO, di n. 4 APPEZZAMENTI DI TERRENO EDIFICABILE IN VIA PEDERZOLI CENSITE NEL N.C.T. AL FG. 5 MAPPALI  757-760-832-834 PER COMPLESSIVI MQ 2.406 </w:t>
      </w:r>
    </w:p>
    <w:p w:rsidR="009B172C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</w:p>
    <w:p w:rsidR="009B172C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  <w:t>(LOTTO</w:t>
      </w:r>
      <w:proofErr w:type="gramStart"/>
      <w:r w:rsidRPr="00657DC1"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  <w:t xml:space="preserve"> ….</w:t>
      </w:r>
      <w:proofErr w:type="gramEnd"/>
      <w:r w:rsidRPr="00657DC1"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  <w:t>.)</w:t>
      </w:r>
    </w:p>
    <w:p w:rsidR="009B172C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Il/La sottoscritto/a.......................................... ..........................................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Nato/a </w:t>
      </w:r>
      <w:proofErr w:type="spell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a</w:t>
      </w:r>
      <w:proofErr w:type="spell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........................................... prov.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........... il giorno ….....................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in qualità di legale Rappresentante della Ditta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………………………………………………………………………</w:t>
      </w:r>
    </w:p>
    <w:p w:rsidR="009B172C" w:rsidRPr="00657DC1" w:rsidRDefault="009B172C" w:rsidP="009B172C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(Indicare l’esatta denominazione comprensiva della forma giuridica)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con sede in ....................................prov.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................ CAP ..................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indirizzo……………………………………</w:t>
      </w:r>
      <w:proofErr w:type="gram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…….</w:t>
      </w:r>
      <w:proofErr w:type="gram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.n.………………………….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tel.............................................………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>pec</w:t>
      </w:r>
      <w:proofErr w:type="spellEnd"/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>: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...........................................</w:t>
      </w:r>
      <w:proofErr w:type="gramEnd"/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codice fiscale ................................................................................................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partila IVA................................................................................................</w:t>
      </w:r>
    </w:p>
    <w:p w:rsidR="009B172C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consapevole delle sanzioni penali previste, in caso di dichiarazione mendace, dall'art. 76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rPr>
          <w:rFonts w:ascii="Wingdings" w:hAnsi="Wingdings" w:cs="Wingdings"/>
          <w:color w:val="000000"/>
          <w:sz w:val="24"/>
          <w:szCs w:val="24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che la società non si trova in stato di fallimento, liquidazione, concordato preventivo, amministrazione controllata e che non sono in corso procedimenti per la dichiarazione di una di tali situazioni, e di non versare in stato di sospensione o cessazione dell'attività commerciale;</w:t>
      </w:r>
    </w:p>
    <w:p w:rsidR="009B172C" w:rsidRPr="00657DC1" w:rsidRDefault="009B172C" w:rsidP="009B172C">
      <w:pPr>
        <w:autoSpaceDE w:val="0"/>
        <w:autoSpaceDN w:val="0"/>
        <w:adjustRightInd w:val="0"/>
        <w:ind w:hanging="85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dì non trovarsi in alcuna delle condizioni che determinano il divieto di contrattare con la pubblica amministrazione;</w:t>
      </w:r>
    </w:p>
    <w:p w:rsidR="009B172C" w:rsidRPr="00657DC1" w:rsidRDefault="009B172C" w:rsidP="009B172C">
      <w:pPr>
        <w:autoSpaceDE w:val="0"/>
        <w:autoSpaceDN w:val="0"/>
        <w:adjustRightInd w:val="0"/>
        <w:ind w:hanging="85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che non è mai stata pronunciata una condanna con sentenza passata in giudicato per qualsiasi reato che incida sulla moralità professionale o per delitti finanziari, a carico di tutti i soggetti in grado di impegnare la ditta verso terzi;</w:t>
      </w:r>
    </w:p>
    <w:p w:rsidR="009B172C" w:rsidRPr="00657DC1" w:rsidRDefault="009B172C" w:rsidP="009B172C">
      <w:pPr>
        <w:autoSpaceDE w:val="0"/>
        <w:autoSpaceDN w:val="0"/>
        <w:adjustRightInd w:val="0"/>
        <w:ind w:hanging="85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che il concorrente non ha commesso un errore grave nell'esercizio della propria attività professionale;</w:t>
      </w:r>
    </w:p>
    <w:p w:rsidR="009B172C" w:rsidRPr="00657DC1" w:rsidRDefault="009B172C" w:rsidP="009B172C">
      <w:pPr>
        <w:autoSpaceDE w:val="0"/>
        <w:autoSpaceDN w:val="0"/>
        <w:adjustRightInd w:val="0"/>
        <w:ind w:hanging="85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che, a carico di tutti i soggetti in grado dì impegnare la ditta verso terzi, non sussistono le cause ostative all’ammissione alla gara previste dal </w:t>
      </w:r>
      <w:proofErr w:type="spell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D.Lgs.</w:t>
      </w:r>
      <w:proofErr w:type="spell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n. 159/2011 </w:t>
      </w:r>
      <w:proofErr w:type="spell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s.m.i.</w:t>
      </w:r>
      <w:proofErr w:type="spell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(normativa antimafia);</w:t>
      </w:r>
    </w:p>
    <w:p w:rsidR="009B172C" w:rsidRPr="00657DC1" w:rsidRDefault="009B172C" w:rsidP="009B172C">
      <w:pPr>
        <w:autoSpaceDE w:val="0"/>
        <w:autoSpaceDN w:val="0"/>
        <w:adjustRightInd w:val="0"/>
        <w:ind w:hanging="85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 essere in regola con gli obblighi relativi al pagamento dei contributi previdenziali e assistenziali a favore dei lavoratori;</w:t>
      </w:r>
    </w:p>
    <w:p w:rsidR="009B172C" w:rsidRPr="00657DC1" w:rsidRDefault="009B172C" w:rsidP="009B172C">
      <w:pPr>
        <w:autoSpaceDE w:val="0"/>
        <w:autoSpaceDN w:val="0"/>
        <w:adjustRightInd w:val="0"/>
        <w:ind w:hanging="85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 non essersi resa gravemente colpevole di false dichiarazioni circa il possesso dei requisiti richiesti per l'ammissione agli appalti;</w:t>
      </w:r>
    </w:p>
    <w:p w:rsidR="009B172C" w:rsidRPr="00657DC1" w:rsidRDefault="009B172C" w:rsidP="009B172C">
      <w:pPr>
        <w:autoSpaceDE w:val="0"/>
        <w:autoSpaceDN w:val="0"/>
        <w:adjustRightInd w:val="0"/>
        <w:ind w:hanging="85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che non sussistono rapporti di controllo e collegamento ai sensi dell'art. 2359 del c.c. con altri concorrenti alla presente gara;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Default="009B172C" w:rsidP="009B172C">
      <w:pPr>
        <w:autoSpaceDE w:val="0"/>
        <w:autoSpaceDN w:val="0"/>
        <w:adjustRightInd w:val="0"/>
        <w:ind w:left="23" w:hanging="2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 aver preso visione del bando di gara e di accettare incondizionatamente tutte le norme e le condizioni in esso contenute;</w:t>
      </w:r>
    </w:p>
    <w:p w:rsidR="009B172C" w:rsidRDefault="009B172C" w:rsidP="009B172C">
      <w:pPr>
        <w:autoSpaceDE w:val="0"/>
        <w:autoSpaceDN w:val="0"/>
        <w:adjustRightInd w:val="0"/>
        <w:ind w:left="23" w:hanging="2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A57C2F" w:rsidRDefault="009B172C" w:rsidP="009B172C">
      <w:pPr>
        <w:pStyle w:val="Default"/>
        <w:rPr>
          <w:sz w:val="23"/>
          <w:szCs w:val="23"/>
        </w:rPr>
      </w:pPr>
      <w:r w:rsidRPr="00657DC1"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Pr="00657DC1">
        <w:rPr>
          <w:sz w:val="23"/>
          <w:szCs w:val="23"/>
        </w:rPr>
        <w:t>di aver</w:t>
      </w:r>
      <w:r w:rsidRPr="00A57C2F">
        <w:rPr>
          <w:sz w:val="23"/>
          <w:szCs w:val="23"/>
        </w:rPr>
        <w:t xml:space="preserve"> preso conoscenza dell’immobile oggetto della procedura;</w:t>
      </w:r>
    </w:p>
    <w:p w:rsidR="009B172C" w:rsidRDefault="009B172C" w:rsidP="009B172C">
      <w:pPr>
        <w:autoSpaceDE w:val="0"/>
        <w:autoSpaceDN w:val="0"/>
        <w:adjustRightInd w:val="0"/>
        <w:ind w:left="23" w:hanging="828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A57C2F" w:rsidRDefault="009B172C" w:rsidP="009B172C">
      <w:pPr>
        <w:pStyle w:val="Default"/>
        <w:rPr>
          <w:sz w:val="23"/>
          <w:szCs w:val="23"/>
        </w:rPr>
      </w:pPr>
      <w:r w:rsidRPr="00657DC1"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Pr="00657DC1">
        <w:rPr>
          <w:sz w:val="23"/>
          <w:szCs w:val="23"/>
        </w:rPr>
        <w:t xml:space="preserve">di </w:t>
      </w:r>
      <w:r w:rsidRPr="00A57C2F">
        <w:rPr>
          <w:sz w:val="23"/>
          <w:szCs w:val="23"/>
        </w:rPr>
        <w:t>accettare i vincoli imposti d</w:t>
      </w:r>
      <w:r>
        <w:rPr>
          <w:sz w:val="23"/>
          <w:szCs w:val="23"/>
        </w:rPr>
        <w:t>a</w:t>
      </w:r>
      <w:r w:rsidRPr="00A57C2F">
        <w:rPr>
          <w:sz w:val="23"/>
          <w:szCs w:val="23"/>
        </w:rPr>
        <w:t>l presente bando d’asta;</w:t>
      </w:r>
    </w:p>
    <w:p w:rsidR="009B172C" w:rsidRPr="00657DC1" w:rsidRDefault="009B172C" w:rsidP="009B172C">
      <w:pPr>
        <w:autoSpaceDE w:val="0"/>
        <w:autoSpaceDN w:val="0"/>
        <w:adjustRightInd w:val="0"/>
        <w:ind w:left="23" w:hanging="828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657DC1" w:rsidRDefault="009B172C" w:rsidP="009B172C">
      <w:pPr>
        <w:autoSpaceDE w:val="0"/>
        <w:autoSpaceDN w:val="0"/>
        <w:adjustRightInd w:val="0"/>
        <w:ind w:left="23" w:hanging="23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bookmarkStart w:id="0" w:name="_GoBack"/>
      <w:bookmarkEnd w:id="0"/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 giudicare il prezzo a base d’asta congruo e remunerativo e tale da consentire l’aumento offerto.</w:t>
      </w:r>
    </w:p>
    <w:p w:rsidR="009B172C" w:rsidRPr="00657DC1" w:rsidRDefault="009B172C" w:rsidP="009B172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In fede</w:t>
      </w:r>
    </w:p>
    <w:p w:rsidR="009B172C" w:rsidRPr="00657DC1" w:rsidRDefault="009B172C" w:rsidP="009B172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(firma del legale rappresentante)</w:t>
      </w:r>
    </w:p>
    <w:p w:rsidR="009B172C" w:rsidRPr="00657DC1" w:rsidRDefault="009B172C" w:rsidP="009B172C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________________________________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AVVERTENZE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Allegare la fotocopia di un documento d'identità in corso di validità del firmatario. (Compilare a macchina oppure in stampatello con caratteri leggibili)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Ai sensi del D Lgs. n. 196/2003 (Codice Privacy) si informa che </w:t>
      </w:r>
    </w:p>
    <w:p w:rsidR="009B172C" w:rsidRPr="00657DC1" w:rsidRDefault="009B172C" w:rsidP="009B172C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A57C2F" w:rsidRDefault="009B172C" w:rsidP="009B172C">
      <w:pPr>
        <w:pStyle w:val="Paragrafoelenco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A57C2F">
        <w:rPr>
          <w:rFonts w:ascii="Trebuchet MS" w:hAnsi="Trebuchet MS" w:cs="Trebuchet MS"/>
          <w:color w:val="000000"/>
          <w:sz w:val="23"/>
          <w:szCs w:val="23"/>
          <w:lang w:eastAsia="en-US"/>
        </w:rPr>
        <w:t>le finalità e le modalità di trattamento cui sono destinati i dati raccolti ineriscono al procedimento in oggetto;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A57C2F" w:rsidRDefault="009B172C" w:rsidP="009B172C">
      <w:pPr>
        <w:pStyle w:val="Paragrafoelenco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A57C2F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il conferimento dei dati costituisce presupposto necessario per la partecipazione alla gara; 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A57C2F" w:rsidRDefault="009B172C" w:rsidP="009B172C">
      <w:pPr>
        <w:pStyle w:val="Paragrafoelenco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A57C2F">
        <w:rPr>
          <w:rFonts w:ascii="Trebuchet MS" w:hAnsi="Trebuchet MS" w:cs="Trebuchet MS"/>
          <w:color w:val="000000"/>
          <w:sz w:val="23"/>
          <w:szCs w:val="23"/>
          <w:lang w:eastAsia="en-US"/>
        </w:rPr>
        <w:t>l’eventuale rifiuto a rispondere comporta esclusione dal procedimento in oggetto;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A57C2F" w:rsidRDefault="009B172C" w:rsidP="009B172C">
      <w:pPr>
        <w:pStyle w:val="Paragrafoelenco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A57C2F">
        <w:rPr>
          <w:rFonts w:ascii="Trebuchet MS" w:hAnsi="Trebuchet MS" w:cs="Trebuchet MS"/>
          <w:color w:val="000000"/>
          <w:sz w:val="23"/>
          <w:szCs w:val="23"/>
          <w:lang w:eastAsia="en-US"/>
        </w:rPr>
        <w:t>i soggetti o le categorie di soggetti ai quali i dati possono essere comunicati sono: il personale interno dell'Amministrazione implicato nel procedimento, i concorrenti che partecipano alla gara, ogni altro soggetto che abbia interesse ai sensi del Decreto Legislativo n. 267/2000 e della Legge n. 241/1990, gli organi dell'autorità giudiziaria;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A57C2F" w:rsidRDefault="009B172C" w:rsidP="009B172C">
      <w:pPr>
        <w:pStyle w:val="Paragrafoelenco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A57C2F">
        <w:rPr>
          <w:rFonts w:ascii="Trebuchet MS" w:hAnsi="Trebuchet MS" w:cs="Trebuchet MS"/>
          <w:color w:val="000000"/>
          <w:sz w:val="23"/>
          <w:szCs w:val="23"/>
          <w:lang w:eastAsia="en-US"/>
        </w:rPr>
        <w:t>i diritti spettanti all'Interessato sono quelli citati all'art 7 del D. Lgs. 196/2003;</w:t>
      </w:r>
    </w:p>
    <w:p w:rsidR="009B172C" w:rsidRPr="00657DC1" w:rsidRDefault="009B172C" w:rsidP="009B172C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9B172C" w:rsidRPr="00A57C2F" w:rsidRDefault="009B172C" w:rsidP="009B172C">
      <w:pPr>
        <w:pStyle w:val="Paragrafoelenco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A57C2F">
        <w:rPr>
          <w:rFonts w:ascii="Trebuchet MS" w:hAnsi="Trebuchet MS" w:cs="Trebuchet MS"/>
          <w:color w:val="000000"/>
          <w:sz w:val="23"/>
          <w:szCs w:val="23"/>
          <w:lang w:eastAsia="en-US"/>
        </w:rPr>
        <w:t>soggetto attivo nella raccolta dei dati è il Comune di San Martino in Rio.</w:t>
      </w:r>
    </w:p>
    <w:p w:rsidR="009B172C" w:rsidRDefault="009B172C" w:rsidP="009B172C">
      <w:pPr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br w:type="page"/>
      </w:r>
    </w:p>
    <w:p w:rsidR="00867082" w:rsidRDefault="00867082"/>
    <w:sectPr w:rsidR="00867082" w:rsidSect="003170F1">
      <w:pgSz w:w="11906" w:h="16838" w:code="9"/>
      <w:pgMar w:top="226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E6"/>
    <w:multiLevelType w:val="multilevel"/>
    <w:tmpl w:val="D080619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2C"/>
    <w:rsid w:val="003170F1"/>
    <w:rsid w:val="00867082"/>
    <w:rsid w:val="009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17CE"/>
  <w15:chartTrackingRefBased/>
  <w15:docId w15:val="{921C1775-8C2F-4AE8-A7CF-23674238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172C"/>
    <w:pPr>
      <w:spacing w:after="0" w:line="240" w:lineRule="auto"/>
    </w:pPr>
    <w:rPr>
      <w:rFonts w:ascii="Arial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2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Granito</dc:creator>
  <cp:keywords/>
  <dc:description/>
  <cp:lastModifiedBy>Pietro Granito</cp:lastModifiedBy>
  <cp:revision>1</cp:revision>
  <dcterms:created xsi:type="dcterms:W3CDTF">2024-09-28T07:05:00Z</dcterms:created>
  <dcterms:modified xsi:type="dcterms:W3CDTF">2024-09-28T07:06:00Z</dcterms:modified>
</cp:coreProperties>
</file>