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4CC" w:rsidRDefault="009714CC" w:rsidP="009714CC">
      <w:pPr>
        <w:autoSpaceDE w:val="0"/>
        <w:autoSpaceDN w:val="0"/>
        <w:adjustRightInd w:val="0"/>
        <w:ind w:left="720"/>
        <w:jc w:val="center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MODELLO OFFERTA ECONOMICA (PERSONE FISICHE)</w:t>
      </w:r>
    </w:p>
    <w:p w:rsidR="009714CC" w:rsidRDefault="009714CC" w:rsidP="009714CC">
      <w:pPr>
        <w:autoSpaceDE w:val="0"/>
        <w:autoSpaceDN w:val="0"/>
        <w:adjustRightInd w:val="0"/>
        <w:ind w:left="720"/>
        <w:jc w:val="center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9714CC" w:rsidRPr="00657DC1" w:rsidRDefault="009714CC" w:rsidP="009714CC">
      <w:pPr>
        <w:autoSpaceDE w:val="0"/>
        <w:autoSpaceDN w:val="0"/>
        <w:adjustRightInd w:val="0"/>
        <w:ind w:left="720"/>
        <w:jc w:val="center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9714CC" w:rsidRPr="00657DC1" w:rsidRDefault="009714CC" w:rsidP="009714CC">
      <w:pPr>
        <w:autoSpaceDE w:val="0"/>
        <w:autoSpaceDN w:val="0"/>
        <w:adjustRightInd w:val="0"/>
        <w:ind w:left="720"/>
        <w:jc w:val="right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AL</w:t>
      </w:r>
      <w:r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 COMUNA DI</w:t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 </w:t>
      </w:r>
      <w:r>
        <w:rPr>
          <w:rFonts w:ascii="Trebuchet MS" w:hAnsi="Trebuchet MS" w:cs="Trebuchet MS"/>
          <w:color w:val="000000"/>
          <w:sz w:val="23"/>
          <w:szCs w:val="23"/>
          <w:lang w:eastAsia="en-US"/>
        </w:rPr>
        <w:t>SAN MARTINO IN RIO</w:t>
      </w:r>
    </w:p>
    <w:p w:rsidR="009714CC" w:rsidRDefault="009714CC" w:rsidP="009714C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Oggetto: </w:t>
      </w:r>
      <w:r w:rsidRPr="004960AA"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ALIENAZIONE DI AREE DI PROPRIETA’ COMUNALE, UBICATE IN SAN MARTINO IN RIO, di n. 4 APPEZZAMENTI DI TERRENO EDIFICABILE IN VIA PEDERZOLI CENSITE NEL N.C.T. AL FG. 5 MAPPALI  757-760-832-834 PER COMPLESSIVI MQ 2.406 </w:t>
      </w:r>
    </w:p>
    <w:p w:rsidR="009714CC" w:rsidRDefault="009714CC" w:rsidP="009714CC">
      <w:pPr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color w:val="000000"/>
          <w:sz w:val="23"/>
          <w:szCs w:val="23"/>
          <w:lang w:eastAsia="en-US"/>
        </w:rPr>
      </w:pPr>
    </w:p>
    <w:p w:rsidR="009714CC" w:rsidRDefault="009714CC" w:rsidP="009714CC">
      <w:pPr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b/>
          <w:bCs/>
          <w:color w:val="000000"/>
          <w:sz w:val="23"/>
          <w:szCs w:val="23"/>
          <w:lang w:eastAsia="en-US"/>
        </w:rPr>
        <w:t>(LOTTO</w:t>
      </w:r>
      <w:proofErr w:type="gramStart"/>
      <w:r w:rsidRPr="00657DC1">
        <w:rPr>
          <w:rFonts w:ascii="Trebuchet MS" w:hAnsi="Trebuchet MS" w:cs="Trebuchet MS"/>
          <w:b/>
          <w:bCs/>
          <w:color w:val="000000"/>
          <w:sz w:val="23"/>
          <w:szCs w:val="23"/>
          <w:lang w:eastAsia="en-US"/>
        </w:rPr>
        <w:t xml:space="preserve"> ….</w:t>
      </w:r>
      <w:proofErr w:type="gramEnd"/>
      <w:r w:rsidRPr="00657DC1">
        <w:rPr>
          <w:rFonts w:ascii="Trebuchet MS" w:hAnsi="Trebuchet MS" w:cs="Trebuchet MS"/>
          <w:b/>
          <w:bCs/>
          <w:color w:val="000000"/>
          <w:sz w:val="23"/>
          <w:szCs w:val="23"/>
          <w:lang w:eastAsia="en-US"/>
        </w:rPr>
        <w:t>.)</w:t>
      </w:r>
    </w:p>
    <w:p w:rsidR="009714CC" w:rsidRDefault="009714CC" w:rsidP="009714C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9714CC" w:rsidRPr="00657DC1" w:rsidRDefault="009714CC" w:rsidP="009714C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9714CC" w:rsidRPr="00657DC1" w:rsidRDefault="009714CC" w:rsidP="009714C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Il/La sottoscritto/a.........................................................................................</w:t>
      </w:r>
    </w:p>
    <w:p w:rsidR="009714CC" w:rsidRPr="00657DC1" w:rsidRDefault="009714CC" w:rsidP="009714C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Nato/a a...........................................prov................il giorno..........................</w:t>
      </w:r>
    </w:p>
    <w:p w:rsidR="009714CC" w:rsidRPr="00657DC1" w:rsidRDefault="009714CC" w:rsidP="009714C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Residente in ……………………………………… prov...............</w:t>
      </w:r>
      <w:proofErr w:type="gramStart"/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CAP :</w:t>
      </w:r>
      <w:proofErr w:type="gramEnd"/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................</w:t>
      </w:r>
    </w:p>
    <w:p w:rsidR="009714CC" w:rsidRPr="00657DC1" w:rsidRDefault="009714CC" w:rsidP="009714CC">
      <w:pPr>
        <w:pStyle w:val="Default"/>
        <w:jc w:val="both"/>
        <w:rPr>
          <w:sz w:val="23"/>
          <w:szCs w:val="23"/>
        </w:rPr>
      </w:pPr>
      <w:r w:rsidRPr="00657DC1">
        <w:rPr>
          <w:sz w:val="23"/>
          <w:szCs w:val="23"/>
        </w:rPr>
        <w:t>indirizzo.....................................................................n. ........................</w:t>
      </w:r>
    </w:p>
    <w:p w:rsidR="009714CC" w:rsidRPr="00657DC1" w:rsidRDefault="009714CC" w:rsidP="009714C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Codice fiscale ……………………………………………………</w:t>
      </w:r>
    </w:p>
    <w:p w:rsidR="009714CC" w:rsidRPr="00657DC1" w:rsidRDefault="009714CC" w:rsidP="009714C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PRESENTA LA SEGUENTE OFFERTA ECONOMICA PER LA GARA IN OGGETTO</w:t>
      </w:r>
    </w:p>
    <w:p w:rsidR="009714CC" w:rsidRPr="00657DC1" w:rsidRDefault="009714CC" w:rsidP="009714CC">
      <w:pPr>
        <w:autoSpaceDE w:val="0"/>
        <w:autoSpaceDN w:val="0"/>
        <w:adjustRightInd w:val="0"/>
        <w:ind w:left="72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Euro _________________________ (_________________________________________)</w:t>
      </w:r>
    </w:p>
    <w:p w:rsidR="009714CC" w:rsidRPr="00657DC1" w:rsidRDefault="009714CC" w:rsidP="009714CC">
      <w:pPr>
        <w:autoSpaceDE w:val="0"/>
        <w:autoSpaceDN w:val="0"/>
        <w:adjustRightInd w:val="0"/>
        <w:ind w:left="2136" w:firstLine="696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in cifre</w:t>
      </w:r>
      <w:r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 </w:t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in lettere</w:t>
      </w:r>
    </w:p>
    <w:p w:rsidR="009714CC" w:rsidRPr="00657DC1" w:rsidRDefault="009714CC" w:rsidP="009714C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Luogo e data _______________</w:t>
      </w:r>
    </w:p>
    <w:p w:rsidR="009714CC" w:rsidRPr="00657DC1" w:rsidRDefault="009714CC" w:rsidP="009714CC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___________________________</w:t>
      </w:r>
    </w:p>
    <w:p w:rsidR="009714CC" w:rsidRPr="00657DC1" w:rsidRDefault="009714CC" w:rsidP="009714CC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Firma del concorrente</w:t>
      </w:r>
    </w:p>
    <w:p w:rsidR="009714CC" w:rsidRPr="00657DC1" w:rsidRDefault="009714CC" w:rsidP="009714CC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Eventuali altri soggetti in caso di offerta congiunta</w:t>
      </w:r>
    </w:p>
    <w:p w:rsidR="009714CC" w:rsidRPr="00657DC1" w:rsidRDefault="009714CC" w:rsidP="009714CC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________________________________________</w:t>
      </w:r>
    </w:p>
    <w:p w:rsidR="009714CC" w:rsidRPr="00657DC1" w:rsidRDefault="009714CC" w:rsidP="009714CC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________________________________________</w:t>
      </w:r>
    </w:p>
    <w:p w:rsidR="009714CC" w:rsidRPr="00657DC1" w:rsidRDefault="009714CC" w:rsidP="009714CC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AVVERTENZE</w:t>
      </w:r>
    </w:p>
    <w:p w:rsidR="009714CC" w:rsidRPr="00657DC1" w:rsidRDefault="009714CC" w:rsidP="009714CC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Compilare a personal computer oppure in stampatello con caratteri leggibili</w:t>
      </w:r>
    </w:p>
    <w:p w:rsidR="009714CC" w:rsidRPr="00657DC1" w:rsidRDefault="009714CC" w:rsidP="009714CC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Prezzo a base d’asta </w:t>
      </w:r>
      <w:r w:rsidRPr="00D90AF2">
        <w:rPr>
          <w:rFonts w:ascii="Trebuchet MS" w:hAnsi="Trebuchet MS" w:cs="Trebuchet MS"/>
          <w:color w:val="000000"/>
          <w:sz w:val="23"/>
          <w:szCs w:val="23"/>
          <w:lang w:eastAsia="en-US"/>
        </w:rPr>
        <w:t>oltre IVA</w:t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 e tasse di legge se dovute.</w:t>
      </w:r>
    </w:p>
    <w:p w:rsidR="009714CC" w:rsidRDefault="009714CC" w:rsidP="009714C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In casi di discordanza fra l’importo espresso in cifre e quello espresso in lettere verrà preso in considerazione il valore più conveniente per l’Amministrazione.</w:t>
      </w:r>
    </w:p>
    <w:p w:rsidR="00867082" w:rsidRPr="009714CC" w:rsidRDefault="00867082">
      <w:pPr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bookmarkStart w:id="0" w:name="_GoBack"/>
      <w:bookmarkEnd w:id="0"/>
    </w:p>
    <w:sectPr w:rsidR="00867082" w:rsidRPr="009714CC" w:rsidSect="003170F1">
      <w:pgSz w:w="11906" w:h="16838" w:code="9"/>
      <w:pgMar w:top="226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CC"/>
    <w:rsid w:val="003170F1"/>
    <w:rsid w:val="00867082"/>
    <w:rsid w:val="0097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6BFF"/>
  <w15:chartTrackingRefBased/>
  <w15:docId w15:val="{03BE52EA-4E6A-4D16-8C28-FD09DD8E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14CC"/>
    <w:pPr>
      <w:spacing w:after="0" w:line="240" w:lineRule="auto"/>
    </w:pPr>
    <w:rPr>
      <w:rFonts w:ascii="Arial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714C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Granito</dc:creator>
  <cp:keywords/>
  <dc:description/>
  <cp:lastModifiedBy>Pietro Granito</cp:lastModifiedBy>
  <cp:revision>1</cp:revision>
  <dcterms:created xsi:type="dcterms:W3CDTF">2024-09-28T07:08:00Z</dcterms:created>
  <dcterms:modified xsi:type="dcterms:W3CDTF">2024-09-28T07:09:00Z</dcterms:modified>
</cp:coreProperties>
</file>